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B" w:rsidRDefault="006F772D">
      <w:r>
        <w:rPr>
          <w:noProof/>
          <w:lang w:eastAsia="ru-RU"/>
        </w:rPr>
        <w:pict>
          <v:rect id="Прямоугольник 1" o:spid="_x0000_s1026" style="position:absolute;margin-left:844.4pt;margin-top:-7.7pt;width:253.9pt;height:554.2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" filled="f" strokecolor="#1f4d78 [1604]" strokeweight="1pt">
            <v:textbox>
              <w:txbxContent>
                <w:p w:rsidR="00D62EA4" w:rsidRPr="00EF7FB3" w:rsidRDefault="00D62EA4" w:rsidP="00D62EA4">
                  <w:pPr>
                    <w:spacing w:after="0" w:line="240" w:lineRule="auto"/>
                    <w:rPr>
                      <w:rFonts w:eastAsia="Calibri"/>
                      <w:b/>
                      <w:color w:val="0070C0"/>
                      <w:sz w:val="28"/>
                      <w:szCs w:val="28"/>
                    </w:rPr>
                  </w:pPr>
                  <w:r w:rsidRPr="00EF7FB3">
                    <w:rPr>
                      <w:rFonts w:eastAsia="Calibri"/>
                      <w:b/>
                      <w:color w:val="0070C0"/>
                      <w:sz w:val="28"/>
                      <w:szCs w:val="28"/>
                    </w:rPr>
                    <w:t>Конкурсы профессионального мастерства (по уровню)</w:t>
                  </w:r>
                </w:p>
                <w:p w:rsidR="00D62EA4" w:rsidRPr="00CE0007" w:rsidRDefault="00D62EA4" w:rsidP="00D62EA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Муниципальные</w:t>
                  </w:r>
                </w:p>
                <w:p w:rsidR="00D62EA4" w:rsidRPr="00CE0007" w:rsidRDefault="00D62EA4" w:rsidP="00D62EA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Региональные </w:t>
                  </w:r>
                </w:p>
                <w:p w:rsidR="00D62EA4" w:rsidRPr="00CE0007" w:rsidRDefault="00D62EA4" w:rsidP="00D62EA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Межрегиональные</w:t>
                  </w:r>
                </w:p>
                <w:p w:rsidR="00D62EA4" w:rsidRPr="00CE0007" w:rsidRDefault="00D62EA4" w:rsidP="00D62EA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Федеральные</w:t>
                  </w:r>
                </w:p>
                <w:p w:rsidR="00D62EA4" w:rsidRPr="00CE0007" w:rsidRDefault="00D62EA4" w:rsidP="00D62EA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Международные</w:t>
                  </w:r>
                </w:p>
                <w:p w:rsidR="00D62EA4" w:rsidRPr="00D62EA4" w:rsidRDefault="00D62EA4" w:rsidP="00D62EA4">
                  <w:pPr>
                    <w:pStyle w:val="a5"/>
                    <w:spacing w:after="0" w:line="240" w:lineRule="auto"/>
                    <w:rPr>
                      <w:rFonts w:eastAsia="Calibri"/>
                      <w:b/>
                      <w:color w:val="7030A0"/>
                      <w:sz w:val="18"/>
                      <w:szCs w:val="28"/>
                    </w:rPr>
                  </w:pPr>
                </w:p>
                <w:p w:rsidR="00D62EA4" w:rsidRPr="00EF7FB3" w:rsidRDefault="00D62EA4" w:rsidP="00D62EA4">
                  <w:pPr>
                    <w:pStyle w:val="a5"/>
                    <w:spacing w:after="0" w:line="240" w:lineRule="auto"/>
                    <w:rPr>
                      <w:rFonts w:eastAsia="Calibri"/>
                      <w:b/>
                      <w:color w:val="0070C0"/>
                      <w:sz w:val="36"/>
                      <w:szCs w:val="28"/>
                    </w:rPr>
                  </w:pPr>
                  <w:r w:rsidRPr="00EF7FB3">
                    <w:rPr>
                      <w:rFonts w:eastAsia="Calibri"/>
                      <w:b/>
                      <w:color w:val="0070C0"/>
                      <w:sz w:val="36"/>
                      <w:szCs w:val="28"/>
                    </w:rPr>
                    <w:t>РЕКОМЕНДАЦИИ</w:t>
                  </w:r>
                </w:p>
                <w:p w:rsidR="005947D4" w:rsidRPr="00CE0007" w:rsidRDefault="005947D4" w:rsidP="00D62EA4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- Учитесь </w:t>
                  </w:r>
                </w:p>
                <w:p w:rsidR="005947D4" w:rsidRPr="00CE0007" w:rsidRDefault="005947D4" w:rsidP="00D62EA4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- Следуйте выбранному направлению.</w:t>
                  </w:r>
                </w:p>
                <w:p w:rsidR="005947D4" w:rsidRPr="00CE0007" w:rsidRDefault="005947D4" w:rsidP="00D62EA4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- Внимательно читайте положения и другие документы.</w:t>
                  </w:r>
                </w:p>
                <w:p w:rsidR="005947D4" w:rsidRPr="00CE0007" w:rsidRDefault="005947D4" w:rsidP="00D62EA4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  <w:r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- Не бойтесь обращаться с вопросами в оргкомитет конкурса.</w:t>
                  </w:r>
                </w:p>
                <w:p w:rsidR="005947D4" w:rsidRDefault="005947D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- Анализируйте итоги</w:t>
                  </w:r>
                  <w:r w:rsidR="008C5699" w:rsidRPr="00CE0007"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>, даже если заняли призовое место.</w:t>
                  </w:r>
                  <w:r w:rsidR="00484724" w:rsidRPr="00484724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84724" w:rsidRDefault="00484724" w:rsidP="00D62EA4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D62EA4" w:rsidRPr="00D62EA4" w:rsidRDefault="00CE0007" w:rsidP="00CE0007">
                  <w:pPr>
                    <w:pStyle w:val="a5"/>
                    <w:spacing w:after="0" w:line="240" w:lineRule="auto"/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  <w:p w:rsidR="00484724" w:rsidRDefault="00484724" w:rsidP="00484724">
                  <w:pPr>
                    <w:spacing w:after="0" w:line="240" w:lineRule="auto"/>
                    <w:ind w:left="720"/>
                    <w:rPr>
                      <w:rFonts w:eastAsia="+mj-ea"/>
                      <w:bCs/>
                      <w:kern w:val="24"/>
                      <w:sz w:val="28"/>
                      <w:szCs w:val="28"/>
                    </w:rPr>
                  </w:pPr>
                </w:p>
                <w:p w:rsidR="00D62EA4" w:rsidRPr="00484724" w:rsidRDefault="00D62EA4" w:rsidP="00484724">
                  <w:pPr>
                    <w:spacing w:after="0" w:line="240" w:lineRule="auto"/>
                    <w:ind w:left="720"/>
                    <w:rPr>
                      <w:rFonts w:eastAsia="+mj-ea"/>
                      <w:bCs/>
                      <w:kern w:val="24"/>
                      <w:sz w:val="28"/>
                      <w:szCs w:val="28"/>
                    </w:rPr>
                  </w:pPr>
                </w:p>
                <w:p w:rsidR="004F4A0F" w:rsidRDefault="004F4A0F" w:rsidP="004F4A0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1" o:spid="_x0000_s1027" style="position:absolute;margin-left:270.55pt;margin-top:-7.7pt;width:253.9pt;height:554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" filled="f" strokecolor="#1f4d78 [1604]" strokeweight="1pt">
            <v:textbox>
              <w:txbxContent>
                <w:p w:rsidR="00D62EA4" w:rsidRPr="00EF7FB3" w:rsidRDefault="00D62EA4" w:rsidP="00B7578A">
                  <w:pPr>
                    <w:spacing w:after="0"/>
                    <w:jc w:val="both"/>
                    <w:rPr>
                      <w:b/>
                      <w:color w:val="0070C0"/>
                      <w:sz w:val="28"/>
                    </w:rPr>
                  </w:pPr>
                  <w:r w:rsidRPr="00EF7FB3">
                    <w:rPr>
                      <w:b/>
                      <w:color w:val="0070C0"/>
                      <w:sz w:val="28"/>
                    </w:rPr>
                    <w:t>Конкурсы профессионального мастерства – это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 качества работы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эффективная форма распространения профессионального опыта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демонстрация современной практики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трансляция лучших работ 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повышения квалификации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профессионального роста</w:t>
                  </w:r>
                </w:p>
                <w:p w:rsidR="00484724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актуализация тво</w:t>
                  </w:r>
                  <w:r w:rsidR="00484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рческого потенциала в профессии</w:t>
                  </w:r>
                </w:p>
                <w:p w:rsidR="00D62EA4" w:rsidRPr="00020947" w:rsidRDefault="00D62EA4" w:rsidP="00484724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кадровый резерв </w:t>
                  </w:r>
                  <w:proofErr w:type="gramStart"/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</w:t>
                  </w:r>
                  <w:r w:rsidR="00020947"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мирование</w:t>
                  </w:r>
                  <w:proofErr w:type="gramEnd"/>
                  <w:r w:rsidR="00020947"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54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="00020947"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рофессиональных педагогов</w:t>
                  </w:r>
                  <w:r w:rsidRPr="00020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7578A" w:rsidRPr="00B7578A" w:rsidRDefault="00B7578A" w:rsidP="00B7578A">
                  <w:pPr>
                    <w:spacing w:after="0"/>
                    <w:jc w:val="both"/>
                    <w:rPr>
                      <w:color w:val="000000" w:themeColor="text1"/>
                      <w:sz w:val="28"/>
                    </w:rPr>
                  </w:pPr>
                </w:p>
                <w:p w:rsidR="00D62EA4" w:rsidRPr="00EF7FB3" w:rsidRDefault="00D62EA4" w:rsidP="005947D4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</w:rPr>
                  </w:pPr>
                  <w:r w:rsidRPr="00EF7FB3">
                    <w:rPr>
                      <w:b/>
                      <w:color w:val="0070C0"/>
                      <w:sz w:val="28"/>
                    </w:rPr>
                    <w:t>Цели участия в конкурсе:</w:t>
                  </w:r>
                </w:p>
                <w:p w:rsidR="00D62EA4" w:rsidRPr="00B7578A" w:rsidRDefault="00D62EA4" w:rsidP="001037CD">
                  <w:pPr>
                    <w:spacing w:after="0"/>
                    <w:rPr>
                      <w:color w:val="000000" w:themeColor="text1"/>
                      <w:sz w:val="28"/>
                    </w:rPr>
                  </w:pPr>
                  <w:r w:rsidRPr="00B7578A">
                    <w:rPr>
                      <w:color w:val="000000" w:themeColor="text1"/>
                      <w:sz w:val="28"/>
                    </w:rPr>
                    <w:t>1. Презентация опыта.</w:t>
                  </w:r>
                </w:p>
                <w:p w:rsidR="00D62EA4" w:rsidRPr="00B7578A" w:rsidRDefault="00D62EA4" w:rsidP="001037CD">
                  <w:pPr>
                    <w:spacing w:after="0"/>
                    <w:rPr>
                      <w:color w:val="000000" w:themeColor="text1"/>
                      <w:sz w:val="28"/>
                    </w:rPr>
                  </w:pPr>
                  <w:r w:rsidRPr="00B7578A">
                    <w:rPr>
                      <w:color w:val="000000" w:themeColor="text1"/>
                      <w:sz w:val="28"/>
                    </w:rPr>
                    <w:t>2. Повышение квалификации.</w:t>
                  </w:r>
                </w:p>
                <w:p w:rsidR="00D62EA4" w:rsidRPr="00B7578A" w:rsidRDefault="00D62EA4" w:rsidP="001037CD">
                  <w:pPr>
                    <w:spacing w:after="0"/>
                    <w:rPr>
                      <w:color w:val="000000" w:themeColor="text1"/>
                      <w:sz w:val="28"/>
                    </w:rPr>
                  </w:pPr>
                  <w:r w:rsidRPr="00B7578A">
                    <w:rPr>
                      <w:color w:val="000000" w:themeColor="text1"/>
                      <w:sz w:val="28"/>
                    </w:rPr>
                    <w:t>3. Мотивация развития через внешнюю оценку.</w:t>
                  </w:r>
                </w:p>
                <w:p w:rsidR="00484724" w:rsidRDefault="00484724" w:rsidP="001037CD">
                  <w:pPr>
                    <w:spacing w:after="0"/>
                    <w:rPr>
                      <w:b/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8"/>
                    </w:rPr>
                    <w:t xml:space="preserve">4. </w:t>
                  </w:r>
                  <w:r w:rsidRPr="00B7578A">
                    <w:rPr>
                      <w:color w:val="000000" w:themeColor="text1"/>
                      <w:sz w:val="28"/>
                    </w:rPr>
                    <w:t>Моральное и материальное поощрение</w:t>
                  </w:r>
                  <w:r w:rsidRPr="00D62EA4">
                    <w:rPr>
                      <w:b/>
                      <w:color w:val="000000" w:themeColor="text1"/>
                      <w:sz w:val="22"/>
                    </w:rPr>
                    <w:t>.</w:t>
                  </w:r>
                  <w:r w:rsidRPr="00484724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484724" w:rsidRPr="005C1914" w:rsidRDefault="00484724" w:rsidP="00B7578A">
                  <w:pPr>
                    <w:spacing w:after="0"/>
                    <w:jc w:val="both"/>
                    <w:rPr>
                      <w:b/>
                      <w:color w:val="000000" w:themeColor="text1"/>
                      <w:sz w:val="22"/>
                    </w:rPr>
                  </w:pPr>
                  <w:r w:rsidRPr="00484724">
                    <w:rPr>
                      <w:b/>
                      <w:noProof/>
                      <w:color w:val="000000" w:themeColor="text1"/>
                      <w:sz w:val="22"/>
                      <w:lang w:eastAsia="ru-RU"/>
                    </w:rPr>
                    <w:drawing>
                      <wp:inline distT="0" distB="0" distL="0" distR="0">
                        <wp:extent cx="2076450" cy="1610836"/>
                        <wp:effectExtent l="19050" t="0" r="0" b="0"/>
                        <wp:docPr id="14" name="Рисунок 1" descr="https://avatars.mds.yandex.net/i?id=a59125fea40c74da6b93bf19f18c4de6-4824764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i?id=a59125fea40c74da6b93bf19f18c4de6-4824764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221" cy="1616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3" o:spid="_x0000_s1028" style="position:absolute;margin-left:0;margin-top:-8.05pt;width:253.95pt;height:555.3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" filled="f" strokecolor="#1f4d78 [1604]" strokeweight="1pt">
            <v:textbox>
              <w:txbxContent>
                <w:p w:rsidR="00D62EA4" w:rsidRPr="00B7578A" w:rsidRDefault="00D62EA4" w:rsidP="0002094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Мотивация педагогов в</w:t>
                  </w:r>
                  <w:r w:rsidR="0002094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ДОУ</w:t>
                  </w: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proofErr w:type="gramEnd"/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простая система, </w:t>
                  </w:r>
                  <w:r w:rsidR="0002094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выстроенная методическим сопровождением</w:t>
                  </w: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, администрацией учреждения, которая приводит к успеху всех его сторон.</w:t>
                  </w:r>
                </w:p>
                <w:p w:rsidR="00D62EA4" w:rsidRPr="00EF7FB3" w:rsidRDefault="00D62EA4" w:rsidP="00B757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EF7FB3">
                    <w:rPr>
                      <w:rFonts w:eastAsia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Для чего участвовать в профессиональных конкурсах?</w:t>
                  </w:r>
                </w:p>
                <w:p w:rsidR="00D62EA4" w:rsidRPr="00B7578A" w:rsidRDefault="00D62EA4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- </w:t>
                  </w:r>
                  <w:r w:rsidR="00B5423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Самообразование</w:t>
                  </w:r>
                </w:p>
                <w:p w:rsidR="00D62EA4" w:rsidRPr="00B7578A" w:rsidRDefault="00D62EA4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Дополнительные баллы в стимулирующий лист</w:t>
                  </w:r>
                </w:p>
                <w:p w:rsidR="00D62EA4" w:rsidRPr="00B7578A" w:rsidRDefault="00D62EA4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Повышение собственной самооценки</w:t>
                  </w:r>
                </w:p>
                <w:p w:rsidR="00D62EA4" w:rsidRPr="00B7578A" w:rsidRDefault="00020947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Повышение статуса дошкольного учреждения</w:t>
                  </w:r>
                </w:p>
                <w:p w:rsidR="00D62EA4" w:rsidRPr="00B7578A" w:rsidRDefault="00D62EA4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Собственный профессиональный рост</w:t>
                  </w:r>
                </w:p>
                <w:p w:rsidR="00D62EA4" w:rsidRPr="00B7578A" w:rsidRDefault="00D62EA4" w:rsidP="0002094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4232"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Профессиональные конкурсы</w:t>
                  </w: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помогают поддерживать престиж профессии, дают новый импульс для творчества на этом попри</w:t>
                  </w:r>
                  <w:r w:rsid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ще. Участие в них </w:t>
                  </w:r>
                  <w:r w:rsidR="0002094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выводит педагогов </w:t>
                  </w: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но</w:t>
                  </w:r>
                  <w:r w:rsid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вую профессиональную ступеньку.</w:t>
                  </w:r>
                </w:p>
                <w:p w:rsidR="00D62EA4" w:rsidRPr="00B7578A" w:rsidRDefault="00D62EA4" w:rsidP="0002094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Велением времени вызвана необходимость овладения профессиональными компетенциями. Педагог является</w:t>
                  </w:r>
                </w:p>
                <w:p w:rsidR="00B7578A" w:rsidRPr="00B7578A" w:rsidRDefault="00D62EA4" w:rsidP="00020947">
                  <w:pPr>
                    <w:spacing w:after="0"/>
                    <w:rPr>
                      <w:color w:val="000000" w:themeColor="text1"/>
                      <w:sz w:val="28"/>
                    </w:rPr>
                  </w:pPr>
                  <w:r w:rsidRPr="00B7578A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проводником изменений в образовании и работает в условиях</w:t>
                  </w:r>
                  <w:r w:rsidR="00B7578A" w:rsidRPr="00B7578A">
                    <w:rPr>
                      <w:color w:val="000000" w:themeColor="text1"/>
                      <w:sz w:val="28"/>
                    </w:rPr>
                    <w:t>перемен: увеличения объема научно-методической и научно-исследовательской составляющих в структуре педагогической деятельности.</w:t>
                  </w:r>
                </w:p>
                <w:p w:rsidR="0019353A" w:rsidRPr="00B7578A" w:rsidRDefault="0019353A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9353A" w:rsidRPr="0019353A" w:rsidRDefault="0019353A" w:rsidP="0019353A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  <w:p w:rsidR="004F4A0F" w:rsidRDefault="004F4A0F" w:rsidP="004F4A0F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6F772D" w:rsidP="003E61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7.3pt;margin-top:.7pt;width:236.25pt;height:191.25pt;z-index:251674624" stroked="f">
            <v:textbox>
              <w:txbxContent>
                <w:p w:rsidR="00484724" w:rsidRDefault="00484724">
                  <w:r w:rsidRPr="0048472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43225" cy="2352675"/>
                        <wp:effectExtent l="19050" t="0" r="0" b="0"/>
                        <wp:docPr id="12" name="Рисунок 1" descr="https://sun9-62.userapi.com/impf/c853424/v853424507/ddc32/SDISKNbBdk0.jpg?size=551x604&amp;quality=96&amp;sign=f6243694332fb1737d9c09bb1b61e7aa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62.userapi.com/impf/c853424/v853424507/ddc32/SDISKNbBdk0.jpg?size=551x604&amp;quality=96&amp;sign=f6243694332fb1737d9c09bb1b61e7aa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4399" cy="2353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Pr="003E612B" w:rsidRDefault="003E612B" w:rsidP="003E612B"/>
    <w:p w:rsidR="003E612B" w:rsidRDefault="003E612B" w:rsidP="003E612B"/>
    <w:p w:rsidR="003E612B" w:rsidRPr="003E612B" w:rsidRDefault="003E612B" w:rsidP="003E612B"/>
    <w:p w:rsidR="00350925" w:rsidRDefault="00350925" w:rsidP="003E612B">
      <w:pPr>
        <w:jc w:val="right"/>
      </w:pPr>
    </w:p>
    <w:p w:rsidR="003E612B" w:rsidRDefault="003E612B" w:rsidP="003E612B">
      <w:pPr>
        <w:jc w:val="right"/>
      </w:pPr>
    </w:p>
    <w:p w:rsidR="003E612B" w:rsidRPr="003E612B" w:rsidRDefault="006F772D" w:rsidP="00CE0007">
      <w:pPr>
        <w:tabs>
          <w:tab w:val="center" w:pos="7965"/>
          <w:tab w:val="left" w:pos="13305"/>
        </w:tabs>
      </w:pPr>
      <w:r w:rsidRPr="006F772D">
        <w:rPr>
          <w:noProof/>
          <w:color w:val="7030A0"/>
          <w:lang w:eastAsia="ru-RU"/>
        </w:rPr>
        <w:lastRenderedPageBreak/>
        <w:pict>
          <v:shape id="_x0000_s1038" type="#_x0000_t202" style="position:absolute;margin-left:278.45pt;margin-top:20.05pt;width:238.85pt;height:258.75pt;z-index:251675648" stroked="f">
            <v:textbox>
              <w:txbxContent>
                <w:p w:rsidR="00B54232" w:rsidRPr="00EF7FB3" w:rsidRDefault="00B54232" w:rsidP="00B54232">
                  <w:pPr>
                    <w:jc w:val="center"/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</w:pPr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 xml:space="preserve">Нерешительность хуже, </w:t>
                  </w:r>
                </w:p>
                <w:p w:rsidR="00B54232" w:rsidRPr="00EF7FB3" w:rsidRDefault="00B54232" w:rsidP="00B54232">
                  <w:pPr>
                    <w:jc w:val="center"/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</w:pPr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 xml:space="preserve">чем неудачная попытка; </w:t>
                  </w:r>
                </w:p>
                <w:p w:rsidR="00B54232" w:rsidRPr="00EF7FB3" w:rsidRDefault="00B54232" w:rsidP="00B54232">
                  <w:pPr>
                    <w:jc w:val="center"/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</w:pPr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 xml:space="preserve">вода меньше портится, когда </w:t>
                  </w:r>
                </w:p>
                <w:p w:rsidR="00B54232" w:rsidRPr="00EF7FB3" w:rsidRDefault="00B54232" w:rsidP="00B54232">
                  <w:pPr>
                    <w:jc w:val="center"/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</w:pPr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>течёт, чем когда стоит.</w:t>
                  </w:r>
                </w:p>
                <w:p w:rsidR="00B54232" w:rsidRPr="00EF7FB3" w:rsidRDefault="00B54232" w:rsidP="00B54232">
                  <w:pPr>
                    <w:jc w:val="right"/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</w:pPr>
                </w:p>
                <w:p w:rsidR="00B54232" w:rsidRDefault="00B54232" w:rsidP="00B54232">
                  <w:pPr>
                    <w:jc w:val="right"/>
                  </w:pPr>
                  <w:proofErr w:type="spellStart"/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>Фернандо</w:t>
                  </w:r>
                  <w:proofErr w:type="spellEnd"/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 xml:space="preserve"> </w:t>
                  </w:r>
                  <w:proofErr w:type="spellStart"/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2"/>
                    </w:rPr>
                    <w:t>Рохас</w:t>
                  </w:r>
                  <w:proofErr w:type="spellEnd"/>
                </w:p>
              </w:txbxContent>
            </v:textbox>
          </v:shape>
        </w:pict>
      </w:r>
      <w:r w:rsidR="00DE68E8">
        <w:rPr>
          <w:noProof/>
          <w:color w:val="7030A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2221865</wp:posOffset>
            </wp:positionV>
            <wp:extent cx="13716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00" y="21344"/>
                <wp:lineTo x="21300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_20130413_001154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8E8">
        <w:rPr>
          <w:noProof/>
          <w:color w:val="7030A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3665855</wp:posOffset>
            </wp:positionH>
            <wp:positionV relativeFrom="paragraph">
              <wp:posOffset>1854835</wp:posOffset>
            </wp:positionV>
            <wp:extent cx="138049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163" y="21467"/>
                <wp:lineTo x="2116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formation_items_1368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0" o:spid="_x0000_s1029" style="position:absolute;margin-left:269.8pt;margin-top:0;width:253.9pt;height:562.6pt;z-index:251669504;visibility:visible;mso-position-horizontal-relative:margin;mso-position-vertical-relative:text;mso-width-relative:margin;mso-height-relative:margin;v-text-anchor:middle" wrapcoords="-64 -29 -64 21571 21664 21571 21664 -29 -64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" filled="f" strokecolor="#1f4d78 [1604]" strokeweight="1pt">
            <v:textbox>
              <w:txbxContent>
                <w:p w:rsidR="00CE0007" w:rsidRDefault="00CE0007" w:rsidP="00037C22">
                  <w:pPr>
                    <w:spacing w:after="0" w:line="240" w:lineRule="auto"/>
                    <w:jc w:val="both"/>
                  </w:pPr>
                </w:p>
                <w:p w:rsidR="00CE0007" w:rsidRP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553526" w:rsidRPr="00CE0007" w:rsidRDefault="00553526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553526" w:rsidRDefault="00553526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3E2305" w:rsidRDefault="003E2305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1037CD" w:rsidRDefault="001037CD" w:rsidP="00CE0007">
                  <w:pPr>
                    <w:jc w:val="center"/>
                    <w:rPr>
                      <w:rFonts w:ascii="Monotype Corsiva" w:eastAsia="Calibri" w:hAnsi="Monotype Corsiva"/>
                      <w:color w:val="000000" w:themeColor="text1"/>
                      <w:sz w:val="36"/>
                      <w:szCs w:val="22"/>
                    </w:rPr>
                  </w:pPr>
                </w:p>
                <w:p w:rsidR="001037CD" w:rsidRDefault="001037CD" w:rsidP="00B54232">
                  <w:pPr>
                    <w:rPr>
                      <w:rFonts w:ascii="Monotype Corsiva" w:eastAsia="Calibri" w:hAnsi="Monotype Corsiva"/>
                      <w:color w:val="000000" w:themeColor="text1"/>
                      <w:sz w:val="36"/>
                      <w:szCs w:val="22"/>
                    </w:rPr>
                  </w:pPr>
                </w:p>
                <w:p w:rsidR="00B54232" w:rsidRDefault="00B54232" w:rsidP="00CE0007">
                  <w:pPr>
                    <w:jc w:val="center"/>
                    <w:rPr>
                      <w:rFonts w:ascii="Monotype Corsiva" w:eastAsia="Calibri" w:hAnsi="Monotype Corsiva"/>
                      <w:color w:val="000000" w:themeColor="text1"/>
                      <w:sz w:val="36"/>
                      <w:szCs w:val="22"/>
                    </w:rPr>
                  </w:pPr>
                </w:p>
                <w:p w:rsidR="00B54232" w:rsidRDefault="00B54232" w:rsidP="00CE0007">
                  <w:pPr>
                    <w:jc w:val="center"/>
                    <w:rPr>
                      <w:rFonts w:ascii="Monotype Corsiva" w:eastAsia="Calibri" w:hAnsi="Monotype Corsiva"/>
                      <w:color w:val="000000" w:themeColor="text1"/>
                      <w:sz w:val="36"/>
                      <w:szCs w:val="22"/>
                    </w:rPr>
                  </w:pPr>
                </w:p>
                <w:p w:rsidR="003E2305" w:rsidRPr="00CE0007" w:rsidRDefault="00B54232" w:rsidP="00CE0007">
                  <w:pPr>
                    <w:jc w:val="center"/>
                    <w:rPr>
                      <w:rFonts w:eastAsia="Calibri"/>
                      <w:color w:val="000000" w:themeColor="text1"/>
                      <w:sz w:val="32"/>
                      <w:szCs w:val="22"/>
                    </w:rPr>
                  </w:pPr>
                  <w:r w:rsidRPr="00B54232">
                    <w:rPr>
                      <w:rFonts w:eastAsia="Calibri"/>
                      <w:noProof/>
                      <w:color w:val="000000" w:themeColor="text1"/>
                      <w:sz w:val="32"/>
                      <w:szCs w:val="22"/>
                      <w:lang w:eastAsia="ru-RU"/>
                    </w:rPr>
                    <w:drawing>
                      <wp:inline distT="0" distB="0" distL="0" distR="0">
                        <wp:extent cx="3023584" cy="2409825"/>
                        <wp:effectExtent l="19050" t="0" r="5366" b="0"/>
                        <wp:docPr id="18" name="Рисунок 13" descr="https://chgpgt.ru/assets/userfiles/default/moddocument/2816/8e77fe5c5f71e76df7aedb98f6dad733aa675ba1.g3g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hgpgt.ru/assets/userfiles/default/moddocument/2816/8e77fe5c5f71e76df7aedb98f6dad733aa675ba1.g3g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41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232" w:rsidRDefault="00B54232" w:rsidP="003E2305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</w:p>
                <w:p w:rsidR="00B54232" w:rsidRDefault="00B54232" w:rsidP="003E2305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</w:p>
                <w:p w:rsidR="00B54232" w:rsidRDefault="00B54232" w:rsidP="003E2305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</w:p>
                <w:p w:rsidR="003E2305" w:rsidRDefault="003E2305" w:rsidP="003E2305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r w:rsidRPr="003E2305">
                    <w:rPr>
                      <w:color w:val="000000" w:themeColor="text1"/>
                    </w:rPr>
                    <w:t xml:space="preserve">Ссылка на источник: </w:t>
                  </w:r>
                </w:p>
                <w:p w:rsidR="00CE0007" w:rsidRPr="003E2305" w:rsidRDefault="003E2305" w:rsidP="003E2305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bookmarkStart w:id="0" w:name="_GoBack"/>
                  <w:bookmarkEnd w:id="0"/>
                  <w:r w:rsidRPr="003E2305">
                    <w:rPr>
                      <w:color w:val="000000" w:themeColor="text1"/>
                    </w:rPr>
                    <w:t>https://xn--80agabe1dc1k.xn--p1ai</w:t>
                  </w: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  <w:p w:rsidR="00CE0007" w:rsidRPr="00CE0007" w:rsidRDefault="00CE0007" w:rsidP="00037C22">
                  <w:pPr>
                    <w:spacing w:after="0" w:line="240" w:lineRule="auto"/>
                    <w:jc w:val="both"/>
                    <w:rPr>
                      <w:color w:val="7030A0"/>
                    </w:rPr>
                  </w:pPr>
                </w:p>
              </w:txbxContent>
            </v:textbox>
            <w10:wrap type="through" anchorx="margin"/>
          </v:rect>
        </w:pict>
      </w:r>
      <w:r w:rsidR="00CE0007">
        <w:tab/>
      </w:r>
      <w:r>
        <w:rPr>
          <w:noProof/>
          <w:lang w:eastAsia="ru-RU"/>
        </w:rPr>
        <w:pict>
          <v:rect id="Прямоугольник 22" o:spid="_x0000_s1030" style="position:absolute;margin-left:0;margin-top:-.3pt;width:253.9pt;height:563.35pt;z-index:251671552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" filled="f" strokecolor="#1f4d78 [1604]" strokeweight="1pt">
            <v:textbox>
              <w:txbxContent>
                <w:p w:rsidR="00B7578A" w:rsidRPr="00EF7FB3" w:rsidRDefault="00B7578A" w:rsidP="00B7578A">
                  <w:pPr>
                    <w:spacing w:after="0" w:line="240" w:lineRule="auto"/>
                    <w:jc w:val="center"/>
                    <w:rPr>
                      <w:rFonts w:ascii="Monotype Corsiva" w:eastAsia="Calibri" w:hAnsi="Monotype Corsiva"/>
                      <w:color w:val="0070C0"/>
                      <w:sz w:val="36"/>
                      <w:szCs w:val="28"/>
                    </w:rPr>
                  </w:pPr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8"/>
                    </w:rPr>
                    <w:t xml:space="preserve">Если ты понимаешь и осознаешь свои преимущества, если ты открыл в себе что-то новое, ты </w:t>
                  </w:r>
                  <w:proofErr w:type="gramStart"/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8"/>
                    </w:rPr>
                    <w:t>заслуживаешь</w:t>
                  </w:r>
                  <w:proofErr w:type="gramEnd"/>
                  <w:r w:rsidRPr="00EF7FB3">
                    <w:rPr>
                      <w:rFonts w:ascii="Monotype Corsiva" w:eastAsia="Calibri" w:hAnsi="Monotype Corsiva"/>
                      <w:color w:val="0070C0"/>
                      <w:sz w:val="36"/>
                      <w:szCs w:val="28"/>
                    </w:rPr>
                    <w:t xml:space="preserve"> признания и поощрения, ты хочешь поделиться своими мыслями, наработками, то участие в конкурсах профессионального мастерства помогут тебе вырасти.</w:t>
                  </w:r>
                </w:p>
                <w:p w:rsidR="003E612B" w:rsidRDefault="00B7578A" w:rsidP="00D62EA4">
                  <w:pPr>
                    <w:spacing w:after="0" w:line="240" w:lineRule="auto"/>
                    <w:jc w:val="both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  <w:r w:rsidRPr="00B7578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1775" cy="1028700"/>
                        <wp:effectExtent l="1905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78A" w:rsidRPr="00EF7FB3" w:rsidRDefault="00B7578A" w:rsidP="00B7578A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EF7FB3">
                    <w:rPr>
                      <w:rFonts w:eastAsia="Calibri"/>
                      <w:b/>
                      <w:color w:val="0070C0"/>
                      <w:sz w:val="28"/>
                      <w:szCs w:val="28"/>
                      <w:shd w:val="clear" w:color="auto" w:fill="FFFFFF"/>
                    </w:rPr>
                    <w:t>Участие в конкурсах дает возможность педагогу:</w:t>
                  </w:r>
                </w:p>
                <w:p w:rsidR="00B7578A" w:rsidRPr="00B7578A" w:rsidRDefault="00B7578A" w:rsidP="001037CD">
                  <w:pPr>
                    <w:spacing w:after="0" w:line="240" w:lineRule="auto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повысить свой социальный статус; </w:t>
                  </w:r>
                </w:p>
                <w:p w:rsidR="00B7578A" w:rsidRPr="00B7578A" w:rsidRDefault="00B7578A" w:rsidP="001037CD">
                  <w:pPr>
                    <w:spacing w:after="0" w:line="240" w:lineRule="auto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изучить опыт коллег; </w:t>
                  </w:r>
                </w:p>
                <w:p w:rsidR="00B7578A" w:rsidRPr="00B7578A" w:rsidRDefault="00B7578A" w:rsidP="001037CD">
                  <w:pPr>
                    <w:spacing w:after="0" w:line="240" w:lineRule="auto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реализовать свой творческий потенциал, приобщиться к научно-исследовательской деятельности; развить собственные коммуникативные способности;</w:t>
                  </w:r>
                </w:p>
                <w:p w:rsidR="00B7578A" w:rsidRPr="00B7578A" w:rsidRDefault="00B7578A" w:rsidP="001037CD">
                  <w:pPr>
                    <w:spacing w:after="0" w:line="240" w:lineRule="auto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установить новые контакты на профессиональном уровне;</w:t>
                  </w:r>
                </w:p>
                <w:p w:rsidR="00B7578A" w:rsidRPr="00B7578A" w:rsidRDefault="00B7578A" w:rsidP="001037CD">
                  <w:pPr>
                    <w:spacing w:after="0" w:line="240" w:lineRule="auto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опубликовать свои методические материалы в научно-методических изданиях;  </w:t>
                  </w:r>
                </w:p>
                <w:p w:rsidR="00B7578A" w:rsidRPr="00D62EA4" w:rsidRDefault="00B7578A" w:rsidP="001037CD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</w:t>
                  </w: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повысить авторитет в педагогическом </w:t>
                  </w:r>
                  <w:r w:rsidR="001037CD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>коллективе</w:t>
                  </w:r>
                  <w:r w:rsidRPr="00B7578A"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  <w:t>, социуме.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8" o:spid="_x0000_s1031" style="position:absolute;margin-left:844.8pt;margin-top:-.3pt;width:254pt;height:561.55pt;z-index:-251658241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" fillcolor="white [3201]" strokecolor="black [3200]" strokeweight="1pt">
            <v:textbox>
              <w:txbxContent>
                <w:p w:rsidR="00020947" w:rsidRPr="00020947" w:rsidRDefault="00F0672B" w:rsidP="000209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</w:t>
                  </w:r>
                  <w:r w:rsidR="00020947"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дошкольное </w:t>
                  </w: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553526" w:rsidRPr="00020947" w:rsidRDefault="00020947" w:rsidP="000209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 «Тополек</w:t>
                  </w:r>
                  <w:r w:rsidR="00F0672B"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F7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Южи</w:t>
                  </w:r>
                </w:p>
                <w:p w:rsidR="00F0672B" w:rsidRDefault="00F0672B" w:rsidP="00F0672B">
                  <w:pPr>
                    <w:jc w:val="center"/>
                    <w:rPr>
                      <w:color w:val="000000" w:themeColor="text1"/>
                      <w:szCs w:val="48"/>
                    </w:rPr>
                  </w:pPr>
                </w:p>
                <w:p w:rsidR="00F0672B" w:rsidRPr="00F0672B" w:rsidRDefault="00F0672B" w:rsidP="00F0672B">
                  <w:pPr>
                    <w:jc w:val="center"/>
                    <w:rPr>
                      <w:color w:val="000000" w:themeColor="text1"/>
                      <w:sz w:val="10"/>
                      <w:szCs w:val="48"/>
                    </w:rPr>
                  </w:pPr>
                </w:p>
                <w:p w:rsidR="00B54232" w:rsidRDefault="00B54232" w:rsidP="00020947">
                  <w:pPr>
                    <w:pStyle w:val="a6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lang w:eastAsia="ru-RU"/>
                    </w:rPr>
                  </w:pPr>
                </w:p>
                <w:p w:rsidR="00020947" w:rsidRPr="00020947" w:rsidRDefault="00020947" w:rsidP="00020947">
                  <w:pPr>
                    <w:pStyle w:val="a6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lang w:eastAsia="ru-RU"/>
                    </w:rPr>
                  </w:pPr>
                  <w:r w:rsidRPr="00020947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lang w:eastAsia="ru-RU"/>
                    </w:rPr>
                    <w:t>Методические рекомендации по вовлечению педагогических работников в конкурсы профессионального мастерства</w:t>
                  </w:r>
                </w:p>
                <w:p w:rsidR="00B54232" w:rsidRDefault="00B54232" w:rsidP="00B54232">
                  <w:pPr>
                    <w:rPr>
                      <w:rFonts w:ascii="Monotype Corsiva" w:hAnsi="Monotype Corsiva"/>
                      <w:b/>
                      <w:noProof/>
                      <w:color w:val="7030A0"/>
                      <w:sz w:val="52"/>
                      <w:szCs w:val="48"/>
                      <w:shd w:val="clear" w:color="auto" w:fill="FFFFFF"/>
                      <w:lang w:eastAsia="ru-RU"/>
                    </w:rPr>
                  </w:pPr>
                </w:p>
                <w:p w:rsidR="00B54232" w:rsidRDefault="00B54232" w:rsidP="00B54232">
                  <w:pPr>
                    <w:rPr>
                      <w:rFonts w:ascii="Monotype Corsiva" w:hAnsi="Monotype Corsiva"/>
                      <w:b/>
                      <w:noProof/>
                      <w:color w:val="7030A0"/>
                      <w:sz w:val="52"/>
                      <w:szCs w:val="4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7030A0"/>
                      <w:sz w:val="52"/>
                      <w:szCs w:val="4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3030220" cy="2210115"/>
                        <wp:effectExtent l="19050" t="0" r="0" b="0"/>
                        <wp:docPr id="17" name="Рисунок 8" descr="C:\Users\Admin\Desktop\ббб\Слайд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\Desktop\ббб\Слайд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0220" cy="2210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3526" w:rsidRPr="007E7BFC" w:rsidRDefault="00553526" w:rsidP="00B54232">
                  <w:pPr>
                    <w:rPr>
                      <w:rFonts w:ascii="Monotype Corsiva" w:hAnsi="Monotype Corsiva"/>
                      <w:b/>
                      <w:color w:val="7030A0"/>
                      <w:sz w:val="52"/>
                      <w:szCs w:val="48"/>
                      <w:shd w:val="clear" w:color="auto" w:fill="FFFFFF"/>
                    </w:rPr>
                  </w:pPr>
                </w:p>
                <w:p w:rsidR="003E612B" w:rsidRPr="008179BC" w:rsidRDefault="003E612B" w:rsidP="008179B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-142"/>
                    </w:tabs>
                    <w:spacing w:after="0" w:line="240" w:lineRule="auto"/>
                    <w:ind w:hanging="1004"/>
                    <w:contextualSpacing/>
                    <w:jc w:val="both"/>
                  </w:pPr>
                </w:p>
                <w:p w:rsidR="008179BC" w:rsidRPr="008179BC" w:rsidRDefault="008179BC" w:rsidP="008179B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-142"/>
                    </w:tabs>
                    <w:spacing w:after="0" w:line="240" w:lineRule="auto"/>
                    <w:ind w:hanging="1004"/>
                    <w:contextualSpacing/>
                    <w:jc w:val="both"/>
                  </w:pPr>
                </w:p>
                <w:p w:rsidR="008179BC" w:rsidRPr="00020947" w:rsidRDefault="008179BC" w:rsidP="00020947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20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Составитель: </w:t>
                  </w:r>
                  <w:r w:rsidR="00020947" w:rsidRPr="000209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старший воспитатель</w:t>
                  </w:r>
                </w:p>
                <w:p w:rsidR="00020947" w:rsidRPr="00020947" w:rsidRDefault="00020947" w:rsidP="00020947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209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Кауткина Юлия Александровна</w:t>
                  </w:r>
                </w:p>
                <w:p w:rsidR="00020947" w:rsidRDefault="00020947" w:rsidP="008179BC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179BC" w:rsidRPr="00B54232" w:rsidRDefault="00B54232" w:rsidP="008179BC">
                  <w:pPr>
                    <w:jc w:val="center"/>
                    <w:rPr>
                      <w:rFonts w:eastAsia="Calibri"/>
                      <w:shd w:val="clear" w:color="auto" w:fill="FFFFFF"/>
                    </w:rPr>
                  </w:pPr>
                  <w:r>
                    <w:rPr>
                      <w:rFonts w:eastAsia="Calibri"/>
                      <w:shd w:val="clear" w:color="auto" w:fill="FFFFFF"/>
                    </w:rPr>
                    <w:t>ЮЖА,</w:t>
                  </w:r>
                  <w:r w:rsidR="00020947" w:rsidRPr="00B54232">
                    <w:rPr>
                      <w:rFonts w:eastAsia="Calibri"/>
                      <w:shd w:val="clear" w:color="auto" w:fill="FFFFFF"/>
                    </w:rPr>
                    <w:t xml:space="preserve"> 2022</w:t>
                  </w:r>
                </w:p>
                <w:p w:rsidR="008179BC" w:rsidRDefault="008179BC" w:rsidP="008179BC">
                  <w:pPr>
                    <w:spacing w:after="0" w:line="240" w:lineRule="auto"/>
                    <w:contextualSpacing/>
                    <w:jc w:val="both"/>
                  </w:pPr>
                </w:p>
                <w:p w:rsidR="00484724" w:rsidRDefault="00484724" w:rsidP="008179BC">
                  <w:pPr>
                    <w:spacing w:after="0" w:line="240" w:lineRule="auto"/>
                    <w:contextualSpacing/>
                    <w:jc w:val="both"/>
                  </w:pPr>
                </w:p>
                <w:p w:rsidR="00484724" w:rsidRDefault="00484724" w:rsidP="008179BC">
                  <w:pPr>
                    <w:spacing w:after="0" w:line="240" w:lineRule="auto"/>
                    <w:contextualSpacing/>
                    <w:jc w:val="both"/>
                  </w:pPr>
                </w:p>
                <w:p w:rsidR="00484724" w:rsidRDefault="00484724" w:rsidP="008179BC">
                  <w:pPr>
                    <w:spacing w:after="0" w:line="240" w:lineRule="auto"/>
                    <w:contextualSpacing/>
                    <w:jc w:val="both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6" o:spid="_x0000_s1032" style="position:absolute;margin-left:501.6pt;margin-top:-1012.15pt;width:253.95pt;height:555.3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" filled="f" strokecolor="#1f4d78 [1604]" strokeweight="1pt">
            <v:textbox>
              <w:txbxContent>
                <w:p w:rsidR="003E612B" w:rsidRPr="004F4A0F" w:rsidRDefault="003E612B" w:rsidP="004F4A0F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b/>
                      <w:color w:val="FF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F4A0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7459" cy="1198606"/>
                        <wp:effectExtent l="0" t="0" r="1270" b="190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227" cy="1202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4A0F">
                    <w:rPr>
                      <w:rFonts w:eastAsia="Times New Roman"/>
                      <w:b/>
                      <w:color w:val="FF0000"/>
                      <w:sz w:val="28"/>
                      <w:szCs w:val="28"/>
                      <w:shd w:val="clear" w:color="auto" w:fill="FFFFFF"/>
                      <w:lang w:eastAsia="ru-RU"/>
                    </w:rPr>
                    <w:t>АКТИВНЫЕ МЕТОДЫ ОБУЧЕНИЯ</w:t>
                  </w:r>
                </w:p>
                <w:p w:rsidR="003E612B" w:rsidRPr="004F4A0F" w:rsidRDefault="003E612B" w:rsidP="004F4A0F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b/>
                      <w:color w:val="000000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3E612B" w:rsidRPr="004F4A0F" w:rsidRDefault="003E612B" w:rsidP="004F4A0F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4F4A0F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 xml:space="preserve">    Активные методы обучения</w:t>
                  </w:r>
                  <w:r w:rsidRPr="004F4A0F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– это методы, которые побуждают учащихся к активной мыслительной и практической деятельности в процессе овладения учебным материалом.      Активное обучение предполагает использование такой системы методов, которая направлена главным образом не на изложение учителем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 Использование активных методов на уроках помогает формировать не просто знания-репродукции, а умения и потребности применять эти знания для анализа, оценки ситуации и принятия правильного решения. Если пассивные методы предполагали авторитарный стиль взаимодействия, то активные больше предполагают демократический стиль. </w:t>
                  </w:r>
                </w:p>
                <w:p w:rsidR="003E612B" w:rsidRPr="004F4A0F" w:rsidRDefault="003E612B" w:rsidP="004F4A0F">
                  <w:pPr>
                    <w:tabs>
                      <w:tab w:val="left" w:pos="11384"/>
                    </w:tabs>
                  </w:pPr>
                  <w:r w:rsidRPr="004F4A0F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     Активные методы обучения в зависимости от количества обучаемых можно подразделить на групповые и индивидуальные. Групповые состоят из игровых, дискуссионных и тренинг-методов, индивидуальные - из выполнения практических исследовательских заданий, индивидуальных практикумов в форме тренировок и заданий.</w:t>
                  </w:r>
                </w:p>
                <w:p w:rsidR="003E612B" w:rsidRDefault="003E612B" w:rsidP="004F4A0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CE0007">
        <w:tab/>
      </w:r>
    </w:p>
    <w:sectPr w:rsidR="003E612B" w:rsidRPr="003E612B" w:rsidSect="004F4A0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436"/>
    <w:multiLevelType w:val="hybridMultilevel"/>
    <w:tmpl w:val="AF18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A6C"/>
    <w:multiLevelType w:val="hybridMultilevel"/>
    <w:tmpl w:val="B8A2A7CE"/>
    <w:lvl w:ilvl="0" w:tplc="2290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0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6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D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506E98"/>
    <w:multiLevelType w:val="hybridMultilevel"/>
    <w:tmpl w:val="10E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0609"/>
    <w:multiLevelType w:val="multilevel"/>
    <w:tmpl w:val="6B9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B1130"/>
    <w:multiLevelType w:val="multilevel"/>
    <w:tmpl w:val="6B9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E69CF"/>
    <w:multiLevelType w:val="hybridMultilevel"/>
    <w:tmpl w:val="B39E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F2BAD"/>
    <w:multiLevelType w:val="hybridMultilevel"/>
    <w:tmpl w:val="815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020947"/>
    <w:rsid w:val="00037C22"/>
    <w:rsid w:val="000664AA"/>
    <w:rsid w:val="0008250F"/>
    <w:rsid w:val="000D42BC"/>
    <w:rsid w:val="001037CD"/>
    <w:rsid w:val="001332B7"/>
    <w:rsid w:val="0019353A"/>
    <w:rsid w:val="00350925"/>
    <w:rsid w:val="00376D13"/>
    <w:rsid w:val="003E2305"/>
    <w:rsid w:val="003E3887"/>
    <w:rsid w:val="003E612B"/>
    <w:rsid w:val="00484724"/>
    <w:rsid w:val="004D758B"/>
    <w:rsid w:val="004F4A0F"/>
    <w:rsid w:val="00553526"/>
    <w:rsid w:val="00554E6B"/>
    <w:rsid w:val="005947D4"/>
    <w:rsid w:val="005C1914"/>
    <w:rsid w:val="00646722"/>
    <w:rsid w:val="006F772D"/>
    <w:rsid w:val="008179BC"/>
    <w:rsid w:val="0082091A"/>
    <w:rsid w:val="008C5699"/>
    <w:rsid w:val="00B54232"/>
    <w:rsid w:val="00B7578A"/>
    <w:rsid w:val="00C902E4"/>
    <w:rsid w:val="00CE0007"/>
    <w:rsid w:val="00D0770D"/>
    <w:rsid w:val="00D62EA4"/>
    <w:rsid w:val="00DE68E8"/>
    <w:rsid w:val="00EE0C64"/>
    <w:rsid w:val="00EF7FB3"/>
    <w:rsid w:val="00F0672B"/>
    <w:rsid w:val="00F8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EA4"/>
    <w:pPr>
      <w:ind w:left="720"/>
      <w:contextualSpacing/>
    </w:pPr>
  </w:style>
  <w:style w:type="paragraph" w:styleId="a6">
    <w:name w:val="No Spacing"/>
    <w:uiPriority w:val="1"/>
    <w:qFormat/>
    <w:rsid w:val="0002094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E3BE-0AFA-4522-81EA-973CDF2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Alekseeva</cp:lastModifiedBy>
  <cp:revision>2</cp:revision>
  <cp:lastPrinted>2017-10-03T10:02:00Z</cp:lastPrinted>
  <dcterms:created xsi:type="dcterms:W3CDTF">2022-06-06T09:48:00Z</dcterms:created>
  <dcterms:modified xsi:type="dcterms:W3CDTF">2022-06-06T09:48:00Z</dcterms:modified>
</cp:coreProperties>
</file>